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F89" w:rsidRDefault="00485E14" w:rsidP="000D0BEB">
      <w:pPr>
        <w:framePr w:w="4820" w:h="2191" w:hRule="exact" w:vSpace="851" w:wrap="notBeside" w:vAnchor="page" w:hAnchor="page" w:x="1411" w:y="2746"/>
        <w:rPr>
          <w:color w:val="000000" w:themeColor="text1"/>
          <w:szCs w:val="22"/>
        </w:rPr>
      </w:pPr>
      <w:r>
        <w:rPr>
          <w:color w:val="000000" w:themeColor="text1"/>
          <w:szCs w:val="22"/>
        </w:rPr>
        <w:t xml:space="preserve">Herr / </w:t>
      </w:r>
      <w:r w:rsidR="001E2790">
        <w:rPr>
          <w:color w:val="000000" w:themeColor="text1"/>
          <w:szCs w:val="22"/>
        </w:rPr>
        <w:t xml:space="preserve">Frau </w:t>
      </w:r>
    </w:p>
    <w:p w:rsidR="001E2790" w:rsidRDefault="00444E95" w:rsidP="000D0BEB">
      <w:pPr>
        <w:framePr w:w="4820" w:h="2191" w:hRule="exact" w:vSpace="851" w:wrap="notBeside" w:vAnchor="page" w:hAnchor="page" w:x="1411" w:y="2746"/>
        <w:rPr>
          <w:color w:val="000000" w:themeColor="text1"/>
          <w:szCs w:val="22"/>
        </w:rPr>
      </w:pPr>
      <w:r>
        <w:rPr>
          <w:color w:val="000000" w:themeColor="text1"/>
          <w:szCs w:val="22"/>
        </w:rPr>
        <w:t xml:space="preserve">XXXXXX </w:t>
      </w:r>
      <w:proofErr w:type="spellStart"/>
      <w:r>
        <w:rPr>
          <w:color w:val="000000" w:themeColor="text1"/>
          <w:szCs w:val="22"/>
        </w:rPr>
        <w:t>XXXXXX</w:t>
      </w:r>
      <w:proofErr w:type="spellEnd"/>
      <w:r>
        <w:rPr>
          <w:color w:val="000000" w:themeColor="text1"/>
          <w:szCs w:val="22"/>
        </w:rPr>
        <w:t xml:space="preserve"> </w:t>
      </w:r>
      <w:proofErr w:type="spellStart"/>
      <w:r w:rsidR="001E2790">
        <w:rPr>
          <w:color w:val="000000" w:themeColor="text1"/>
          <w:szCs w:val="22"/>
        </w:rPr>
        <w:t>MdEP</w:t>
      </w:r>
      <w:proofErr w:type="spellEnd"/>
    </w:p>
    <w:p w:rsidR="000D0BEB" w:rsidRDefault="000D0BEB" w:rsidP="000D0BEB">
      <w:pPr>
        <w:framePr w:w="4820" w:h="2191" w:hRule="exact" w:vSpace="851" w:wrap="notBeside" w:vAnchor="page" w:hAnchor="page" w:x="1411" w:y="2746"/>
        <w:rPr>
          <w:color w:val="000000" w:themeColor="text1"/>
          <w:szCs w:val="22"/>
        </w:rPr>
      </w:pPr>
      <w:r>
        <w:rPr>
          <w:color w:val="000000" w:themeColor="text1"/>
          <w:szCs w:val="22"/>
        </w:rPr>
        <w:t xml:space="preserve">Parlament </w:t>
      </w:r>
      <w:proofErr w:type="spellStart"/>
      <w:r>
        <w:rPr>
          <w:color w:val="000000" w:themeColor="text1"/>
          <w:szCs w:val="22"/>
        </w:rPr>
        <w:t>Européen</w:t>
      </w:r>
      <w:proofErr w:type="spellEnd"/>
    </w:p>
    <w:p w:rsidR="000D0BEB" w:rsidRDefault="000D0BEB" w:rsidP="000D0BEB">
      <w:pPr>
        <w:framePr w:w="4820" w:h="2191" w:hRule="exact" w:vSpace="851" w:wrap="notBeside" w:vAnchor="page" w:hAnchor="page" w:x="1411" w:y="2746"/>
        <w:rPr>
          <w:color w:val="000000" w:themeColor="text1"/>
          <w:szCs w:val="22"/>
        </w:rPr>
      </w:pPr>
      <w:r>
        <w:rPr>
          <w:color w:val="000000" w:themeColor="text1"/>
          <w:szCs w:val="22"/>
        </w:rPr>
        <w:t>B-1047 Bruxelles/</w:t>
      </w:r>
      <w:proofErr w:type="spellStart"/>
      <w:r>
        <w:rPr>
          <w:color w:val="000000" w:themeColor="text1"/>
          <w:szCs w:val="22"/>
        </w:rPr>
        <w:t>Brussel</w:t>
      </w:r>
      <w:proofErr w:type="spellEnd"/>
    </w:p>
    <w:p w:rsidR="000D0BEB" w:rsidRDefault="000D0BEB" w:rsidP="000D0BEB">
      <w:pPr>
        <w:framePr w:w="4820" w:h="2191" w:hRule="exact" w:vSpace="851" w:wrap="notBeside" w:vAnchor="page" w:hAnchor="page" w:x="1411" w:y="2746"/>
        <w:rPr>
          <w:color w:val="000000" w:themeColor="text1"/>
          <w:szCs w:val="22"/>
        </w:rPr>
      </w:pPr>
    </w:p>
    <w:p w:rsidR="001E2790" w:rsidRPr="000E2F89" w:rsidRDefault="001E2790" w:rsidP="000D0BEB">
      <w:pPr>
        <w:framePr w:w="4820" w:h="2191" w:hRule="exact" w:vSpace="851" w:wrap="notBeside" w:vAnchor="page" w:hAnchor="page" w:x="1411" w:y="2746"/>
        <w:rPr>
          <w:color w:val="000000" w:themeColor="text1"/>
          <w:szCs w:val="22"/>
        </w:rPr>
      </w:pPr>
    </w:p>
    <w:p w:rsidR="008757A5" w:rsidRDefault="008757A5" w:rsidP="000D0BEB">
      <w:pPr>
        <w:framePr w:w="4820" w:h="2191" w:hRule="exact" w:vSpace="851" w:wrap="notBeside" w:vAnchor="page" w:hAnchor="page" w:x="1411" w:y="2746"/>
        <w:spacing w:line="240" w:lineRule="auto"/>
        <w:rPr>
          <w:color w:val="000000"/>
          <w:szCs w:val="22"/>
        </w:rPr>
      </w:pPr>
    </w:p>
    <w:p w:rsidR="000E2F89" w:rsidRPr="000E2F89" w:rsidRDefault="009F26E8" w:rsidP="000E2F89">
      <w:pPr>
        <w:rPr>
          <w:b/>
          <w:color w:val="000000" w:themeColor="text1"/>
          <w:szCs w:val="22"/>
        </w:rPr>
      </w:pPr>
      <w:r>
        <w:rPr>
          <w:b/>
          <w:color w:val="000000" w:themeColor="text1"/>
          <w:szCs w:val="22"/>
        </w:rPr>
        <w:t>Fehlstellung bei</w:t>
      </w:r>
      <w:r w:rsidR="00277127">
        <w:rPr>
          <w:b/>
          <w:color w:val="000000" w:themeColor="text1"/>
          <w:szCs w:val="22"/>
        </w:rPr>
        <w:t xml:space="preserve"> Neufassung der</w:t>
      </w:r>
      <w:r>
        <w:rPr>
          <w:b/>
          <w:color w:val="000000" w:themeColor="text1"/>
          <w:szCs w:val="22"/>
        </w:rPr>
        <w:t xml:space="preserve"> </w:t>
      </w:r>
      <w:r w:rsidR="00444E95">
        <w:rPr>
          <w:b/>
          <w:color w:val="000000" w:themeColor="text1"/>
          <w:szCs w:val="22"/>
        </w:rPr>
        <w:t>EU-</w:t>
      </w:r>
      <w:r w:rsidR="001E2790">
        <w:rPr>
          <w:b/>
          <w:color w:val="000000" w:themeColor="text1"/>
          <w:szCs w:val="22"/>
        </w:rPr>
        <w:t>Pauschalreiserichtlinie</w:t>
      </w:r>
      <w:r w:rsidR="00444E95">
        <w:rPr>
          <w:b/>
          <w:color w:val="000000" w:themeColor="text1"/>
          <w:szCs w:val="22"/>
        </w:rPr>
        <w:t xml:space="preserve"> </w:t>
      </w:r>
    </w:p>
    <w:p w:rsidR="00BC72BF" w:rsidRDefault="00BC72BF" w:rsidP="000E2F89">
      <w:pPr>
        <w:jc w:val="both"/>
        <w:rPr>
          <w:szCs w:val="22"/>
        </w:rPr>
      </w:pPr>
    </w:p>
    <w:p w:rsidR="000D0BEB" w:rsidRPr="000E2F89" w:rsidRDefault="000D0BEB" w:rsidP="000E2F89">
      <w:pPr>
        <w:jc w:val="both"/>
        <w:rPr>
          <w:szCs w:val="22"/>
        </w:rPr>
      </w:pPr>
    </w:p>
    <w:p w:rsidR="000E2F89" w:rsidRPr="000E2F89" w:rsidRDefault="000E2F89" w:rsidP="000E2F89">
      <w:pPr>
        <w:jc w:val="both"/>
        <w:rPr>
          <w:color w:val="000000" w:themeColor="text1"/>
          <w:szCs w:val="22"/>
        </w:rPr>
      </w:pPr>
    </w:p>
    <w:p w:rsidR="000E2F89" w:rsidRPr="000E2F89" w:rsidRDefault="001E2790" w:rsidP="000E2F89">
      <w:pPr>
        <w:jc w:val="both"/>
        <w:rPr>
          <w:color w:val="000000" w:themeColor="text1"/>
          <w:szCs w:val="22"/>
        </w:rPr>
      </w:pPr>
      <w:r>
        <w:rPr>
          <w:color w:val="000000" w:themeColor="text1"/>
          <w:szCs w:val="22"/>
        </w:rPr>
        <w:t xml:space="preserve">Sehr geehrte </w:t>
      </w:r>
      <w:r w:rsidRPr="00485E14">
        <w:rPr>
          <w:b/>
          <w:color w:val="000000" w:themeColor="text1"/>
          <w:szCs w:val="22"/>
        </w:rPr>
        <w:t>Herr/Frau</w:t>
      </w:r>
      <w:r w:rsidR="00F10BA0">
        <w:rPr>
          <w:color w:val="000000" w:themeColor="text1"/>
          <w:szCs w:val="22"/>
        </w:rPr>
        <w:t>,</w:t>
      </w:r>
    </w:p>
    <w:p w:rsidR="000E2F89" w:rsidRPr="000E2F89" w:rsidRDefault="000E2F89" w:rsidP="000E2F89">
      <w:pPr>
        <w:jc w:val="both"/>
        <w:rPr>
          <w:color w:val="000000" w:themeColor="text1"/>
          <w:szCs w:val="22"/>
        </w:rPr>
      </w:pPr>
    </w:p>
    <w:p w:rsidR="001E2790" w:rsidRDefault="00093252" w:rsidP="000E2F89">
      <w:pPr>
        <w:jc w:val="both"/>
        <w:rPr>
          <w:szCs w:val="22"/>
        </w:rPr>
      </w:pPr>
      <w:r>
        <w:rPr>
          <w:szCs w:val="22"/>
        </w:rPr>
        <w:t xml:space="preserve">als </w:t>
      </w:r>
      <w:r w:rsidR="00554AB4">
        <w:rPr>
          <w:szCs w:val="22"/>
        </w:rPr>
        <w:t xml:space="preserve">in </w:t>
      </w:r>
      <w:r w:rsidR="00554AB4" w:rsidRPr="00A40C10">
        <w:rPr>
          <w:b/>
          <w:szCs w:val="22"/>
        </w:rPr>
        <w:t>XXX</w:t>
      </w:r>
      <w:r w:rsidR="00554AB4">
        <w:rPr>
          <w:szCs w:val="22"/>
        </w:rPr>
        <w:t xml:space="preserve"> ansässiger</w:t>
      </w:r>
      <w:r>
        <w:rPr>
          <w:szCs w:val="22"/>
        </w:rPr>
        <w:t xml:space="preserve"> Reiseveranstalter </w:t>
      </w:r>
      <w:r w:rsidR="00554AB4">
        <w:rPr>
          <w:szCs w:val="22"/>
        </w:rPr>
        <w:t xml:space="preserve">gibt uns das EU-Pauschalreiserecht den wesentlichen Handlungsrahmen vor, in dem wir uns bewegen. Auch wenn wir manche Vorgabe als bürokratisch und einschränkend empfinden, so ist es uns gleichwohl möglich, hochwertige Reiseprodukte – meist in Form einer Pauschalreise - verlässlich zu entwickeln und einem </w:t>
      </w:r>
      <w:r w:rsidR="00444E95">
        <w:rPr>
          <w:szCs w:val="22"/>
        </w:rPr>
        <w:t>gro</w:t>
      </w:r>
      <w:r w:rsidR="00554AB4">
        <w:rPr>
          <w:szCs w:val="22"/>
        </w:rPr>
        <w:t>ßen und zufriedenen Kundenstamm zur Verfügung zu stellen</w:t>
      </w:r>
      <w:r w:rsidR="00444E95">
        <w:rPr>
          <w:szCs w:val="22"/>
        </w:rPr>
        <w:t xml:space="preserve">. </w:t>
      </w:r>
    </w:p>
    <w:p w:rsidR="00554AB4" w:rsidRDefault="00554AB4" w:rsidP="000E2F89">
      <w:pPr>
        <w:jc w:val="both"/>
        <w:rPr>
          <w:szCs w:val="22"/>
        </w:rPr>
      </w:pPr>
    </w:p>
    <w:p w:rsidR="004432DF" w:rsidRDefault="00554AB4" w:rsidP="000E2F89">
      <w:pPr>
        <w:jc w:val="both"/>
        <w:rPr>
          <w:szCs w:val="22"/>
        </w:rPr>
      </w:pPr>
      <w:r>
        <w:rPr>
          <w:szCs w:val="22"/>
        </w:rPr>
        <w:t xml:space="preserve">Mit der </w:t>
      </w:r>
      <w:r w:rsidR="00444E95">
        <w:rPr>
          <w:szCs w:val="22"/>
        </w:rPr>
        <w:t xml:space="preserve">Novellierung der EU-Pauschalreiserichtlinie </w:t>
      </w:r>
      <w:r>
        <w:rPr>
          <w:szCs w:val="22"/>
        </w:rPr>
        <w:t>wird an diesem</w:t>
      </w:r>
      <w:r w:rsidR="0024250C">
        <w:rPr>
          <w:szCs w:val="22"/>
        </w:rPr>
        <w:t xml:space="preserve"> Handlungsrahmen </w:t>
      </w:r>
      <w:r>
        <w:rPr>
          <w:szCs w:val="22"/>
        </w:rPr>
        <w:t>gerüttelt und wir haben die große Sorge, dass die Neufassung zu keiner echten Verbesserung für Verbraucher und Reisebranche führen wird</w:t>
      </w:r>
      <w:r w:rsidR="001E2790">
        <w:rPr>
          <w:szCs w:val="22"/>
        </w:rPr>
        <w:t>.</w:t>
      </w:r>
      <w:r>
        <w:rPr>
          <w:szCs w:val="22"/>
        </w:rPr>
        <w:t xml:space="preserve"> Wir </w:t>
      </w:r>
      <w:r w:rsidR="0024250C">
        <w:rPr>
          <w:szCs w:val="22"/>
        </w:rPr>
        <w:t xml:space="preserve">befürchten, dass </w:t>
      </w:r>
      <w:r>
        <w:rPr>
          <w:szCs w:val="22"/>
        </w:rPr>
        <w:t>die gut gemeinten N</w:t>
      </w:r>
      <w:r w:rsidR="00277127">
        <w:rPr>
          <w:szCs w:val="22"/>
        </w:rPr>
        <w:t>euregelungsabsichten</w:t>
      </w:r>
      <w:r>
        <w:rPr>
          <w:szCs w:val="22"/>
        </w:rPr>
        <w:t xml:space="preserve"> eher Unsicherheit erzeugen und neue bürokratische Lasten schaffen</w:t>
      </w:r>
      <w:r w:rsidR="00277127">
        <w:rPr>
          <w:szCs w:val="22"/>
        </w:rPr>
        <w:t xml:space="preserve"> dürften</w:t>
      </w:r>
      <w:r>
        <w:rPr>
          <w:szCs w:val="22"/>
        </w:rPr>
        <w:t>.</w:t>
      </w:r>
      <w:r w:rsidR="00277127">
        <w:rPr>
          <w:szCs w:val="22"/>
        </w:rPr>
        <w:t xml:space="preserve"> Damit wird eine Branche belastet, die sich gerade eben noch von den Folgen der Corona-Pandemie erholt hat. </w:t>
      </w:r>
      <w:r>
        <w:rPr>
          <w:szCs w:val="22"/>
        </w:rPr>
        <w:t xml:space="preserve"> </w:t>
      </w:r>
      <w:r w:rsidR="0024250C">
        <w:rPr>
          <w:szCs w:val="22"/>
        </w:rPr>
        <w:t xml:space="preserve"> </w:t>
      </w:r>
    </w:p>
    <w:p w:rsidR="00277127" w:rsidRDefault="00277127" w:rsidP="000E2F89">
      <w:pPr>
        <w:jc w:val="both"/>
        <w:rPr>
          <w:szCs w:val="22"/>
        </w:rPr>
      </w:pPr>
    </w:p>
    <w:p w:rsidR="00277127" w:rsidRDefault="00277127" w:rsidP="000E2F89">
      <w:pPr>
        <w:jc w:val="both"/>
        <w:rPr>
          <w:szCs w:val="22"/>
        </w:rPr>
      </w:pPr>
      <w:r>
        <w:rPr>
          <w:szCs w:val="22"/>
        </w:rPr>
        <w:t>Drei Beispiele für fehlgeleitete Neuregelungsversuche unterstreichen dies:</w:t>
      </w:r>
    </w:p>
    <w:p w:rsidR="00890297" w:rsidRDefault="00890297" w:rsidP="000E2F89">
      <w:pPr>
        <w:jc w:val="both"/>
        <w:rPr>
          <w:szCs w:val="22"/>
        </w:rPr>
      </w:pPr>
    </w:p>
    <w:p w:rsidR="00995ADE" w:rsidRDefault="00277127" w:rsidP="00277127">
      <w:pPr>
        <w:pStyle w:val="Listenabsatz"/>
        <w:numPr>
          <w:ilvl w:val="0"/>
          <w:numId w:val="2"/>
        </w:numPr>
        <w:jc w:val="both"/>
        <w:rPr>
          <w:szCs w:val="22"/>
        </w:rPr>
      </w:pPr>
      <w:r w:rsidRPr="00277127">
        <w:rPr>
          <w:szCs w:val="22"/>
        </w:rPr>
        <w:t>Die Erweiterung des Artikel 12</w:t>
      </w:r>
      <w:r>
        <w:rPr>
          <w:szCs w:val="22"/>
        </w:rPr>
        <w:t xml:space="preserve"> in der Weise, dass künftig nicht länger allein die offiziellen Reisehinweise des Auswärtigen Amtes (typischerweise Wohnort des Kunden) uns Orientierung bieten sollen, wir künftig nun auch noch die Reisehinweise </w:t>
      </w:r>
      <w:r w:rsidR="00890297">
        <w:rPr>
          <w:szCs w:val="22"/>
        </w:rPr>
        <w:t xml:space="preserve">der Behörden am </w:t>
      </w:r>
      <w:r>
        <w:rPr>
          <w:szCs w:val="22"/>
        </w:rPr>
        <w:t xml:space="preserve">Abreiseort und </w:t>
      </w:r>
      <w:r w:rsidR="00890297">
        <w:rPr>
          <w:szCs w:val="22"/>
        </w:rPr>
        <w:t>des Zielgebietes einbeziehen</w:t>
      </w:r>
      <w:r>
        <w:rPr>
          <w:szCs w:val="22"/>
        </w:rPr>
        <w:t xml:space="preserve"> sollen</w:t>
      </w:r>
      <w:r w:rsidR="00995ADE">
        <w:rPr>
          <w:szCs w:val="22"/>
        </w:rPr>
        <w:t xml:space="preserve">, geht an der Realität unserer Branche vorbei und ist schlichtweg nicht handhabbar. </w:t>
      </w:r>
      <w:r w:rsidR="00890297">
        <w:rPr>
          <w:szCs w:val="22"/>
        </w:rPr>
        <w:t xml:space="preserve">Gleichzeitig hat dies erhebliche juristische Folgen, wenn es um die Einschätzung geht, ob außergewöhnliche Umstände zum Reisezeitpunkt vorliegen oder nicht. </w:t>
      </w:r>
    </w:p>
    <w:p w:rsidR="00995ADE" w:rsidRDefault="00995ADE" w:rsidP="00277127">
      <w:pPr>
        <w:pStyle w:val="Listenabsatz"/>
        <w:numPr>
          <w:ilvl w:val="0"/>
          <w:numId w:val="2"/>
        </w:numPr>
        <w:jc w:val="both"/>
        <w:rPr>
          <w:szCs w:val="22"/>
        </w:rPr>
      </w:pPr>
      <w:r>
        <w:rPr>
          <w:szCs w:val="22"/>
        </w:rPr>
        <w:lastRenderedPageBreak/>
        <w:t>In Artikel 24 wird geregelt, dass Reiseveranstalter und Reisemittler ein Beschwerdemanagementsystem vorhalten</w:t>
      </w:r>
      <w:r w:rsidR="00890297">
        <w:rPr>
          <w:szCs w:val="22"/>
        </w:rPr>
        <w:t xml:space="preserve"> müssen. </w:t>
      </w:r>
      <w:r>
        <w:rPr>
          <w:szCs w:val="22"/>
        </w:rPr>
        <w:t xml:space="preserve">Kunden </w:t>
      </w:r>
      <w:r w:rsidR="00890297">
        <w:rPr>
          <w:szCs w:val="22"/>
        </w:rPr>
        <w:t xml:space="preserve">sollen </w:t>
      </w:r>
      <w:r>
        <w:rPr>
          <w:szCs w:val="22"/>
        </w:rPr>
        <w:t>innerhalb von 30 Arbeits</w:t>
      </w:r>
      <w:r w:rsidR="00890297">
        <w:rPr>
          <w:szCs w:val="22"/>
        </w:rPr>
        <w:t>tagen eine begründete Antwort</w:t>
      </w:r>
      <w:r>
        <w:rPr>
          <w:szCs w:val="22"/>
        </w:rPr>
        <w:t xml:space="preserve"> erhalten. </w:t>
      </w:r>
      <w:r w:rsidR="00FF64BC">
        <w:rPr>
          <w:szCs w:val="22"/>
        </w:rPr>
        <w:t xml:space="preserve">Jüngere </w:t>
      </w:r>
      <w:r>
        <w:rPr>
          <w:szCs w:val="22"/>
        </w:rPr>
        <w:t xml:space="preserve">Umfragen zeigen </w:t>
      </w:r>
      <w:r w:rsidR="00FF64BC">
        <w:rPr>
          <w:szCs w:val="22"/>
        </w:rPr>
        <w:t xml:space="preserve">allerdings </w:t>
      </w:r>
      <w:r>
        <w:rPr>
          <w:szCs w:val="22"/>
        </w:rPr>
        <w:t>eindrucksvoll,</w:t>
      </w:r>
      <w:r w:rsidR="00890297">
        <w:rPr>
          <w:szCs w:val="22"/>
        </w:rPr>
        <w:t xml:space="preserve"> dass die Kundenzufriedenheit in Bezug auf Pauschalreisen</w:t>
      </w:r>
      <w:r>
        <w:rPr>
          <w:szCs w:val="22"/>
        </w:rPr>
        <w:t xml:space="preserve"> extrem hoch (</w:t>
      </w:r>
      <w:r w:rsidR="00FF64BC">
        <w:rPr>
          <w:szCs w:val="22"/>
        </w:rPr>
        <w:t>91</w:t>
      </w:r>
      <w:r>
        <w:rPr>
          <w:szCs w:val="22"/>
        </w:rPr>
        <w:t>%)</w:t>
      </w:r>
      <w:r w:rsidR="00FF64BC">
        <w:rPr>
          <w:szCs w:val="22"/>
        </w:rPr>
        <w:t xml:space="preserve"> ist.</w:t>
      </w:r>
      <w:r>
        <w:rPr>
          <w:szCs w:val="22"/>
        </w:rPr>
        <w:t xml:space="preserve"> </w:t>
      </w:r>
      <w:r w:rsidR="00FF64BC">
        <w:rPr>
          <w:szCs w:val="22"/>
        </w:rPr>
        <w:t>I</w:t>
      </w:r>
      <w:r>
        <w:rPr>
          <w:szCs w:val="22"/>
        </w:rPr>
        <w:t xml:space="preserve">n den Fällen, wo es doch zu Problemen im Laufe einer Pauschalreise kam, </w:t>
      </w:r>
      <w:r w:rsidR="00FF64BC">
        <w:rPr>
          <w:szCs w:val="22"/>
        </w:rPr>
        <w:t>konnten diese in rund 7</w:t>
      </w:r>
      <w:r>
        <w:rPr>
          <w:szCs w:val="22"/>
        </w:rPr>
        <w:t>0% der Fälle noch vor Ort gelöst werden</w:t>
      </w:r>
      <w:r w:rsidR="00FF64BC">
        <w:rPr>
          <w:szCs w:val="22"/>
        </w:rPr>
        <w:t>.</w:t>
      </w:r>
      <w:r>
        <w:rPr>
          <w:szCs w:val="22"/>
        </w:rPr>
        <w:t xml:space="preserve"> Nur für einen sehr kleinen Teil (3%) der Kunden konnte keine Abhilfe geschaffen werden. Es wäre</w:t>
      </w:r>
      <w:r w:rsidR="00FF64BC">
        <w:rPr>
          <w:szCs w:val="22"/>
        </w:rPr>
        <w:t xml:space="preserve"> daher </w:t>
      </w:r>
      <w:r>
        <w:rPr>
          <w:szCs w:val="22"/>
        </w:rPr>
        <w:t xml:space="preserve">unverhältnismäßig, </w:t>
      </w:r>
      <w:r w:rsidR="00FF64BC">
        <w:rPr>
          <w:szCs w:val="22"/>
        </w:rPr>
        <w:t>u</w:t>
      </w:r>
      <w:r>
        <w:rPr>
          <w:szCs w:val="22"/>
        </w:rPr>
        <w:t xml:space="preserve">ns Veranstaltern </w:t>
      </w:r>
      <w:r w:rsidR="00FF64BC">
        <w:rPr>
          <w:szCs w:val="22"/>
        </w:rPr>
        <w:t xml:space="preserve">vor diesem Hintergrund </w:t>
      </w:r>
      <w:r>
        <w:rPr>
          <w:szCs w:val="22"/>
        </w:rPr>
        <w:t xml:space="preserve">ein neues kostentreibendes Instrumentarium aufzuzwingen. </w:t>
      </w:r>
    </w:p>
    <w:p w:rsidR="00277127" w:rsidRPr="00277127" w:rsidRDefault="008B4C24" w:rsidP="00277127">
      <w:pPr>
        <w:pStyle w:val="Listenabsatz"/>
        <w:numPr>
          <w:ilvl w:val="0"/>
          <w:numId w:val="2"/>
        </w:numPr>
        <w:jc w:val="both"/>
        <w:rPr>
          <w:szCs w:val="22"/>
        </w:rPr>
      </w:pPr>
      <w:r>
        <w:rPr>
          <w:szCs w:val="22"/>
        </w:rPr>
        <w:t xml:space="preserve">In Artikel </w:t>
      </w:r>
      <w:r w:rsidR="00A40C10">
        <w:rPr>
          <w:szCs w:val="22"/>
        </w:rPr>
        <w:t>25 wird geregelt, dass Verstöße gegen die novellierte Pauschalreiserichtlinie mit bis zu 4% des Jahresumsatzes zu ahnden sind. Für uns ist nicht nachvo</w:t>
      </w:r>
      <w:r w:rsidR="00890297">
        <w:rPr>
          <w:szCs w:val="22"/>
        </w:rPr>
        <w:t xml:space="preserve">llziehbar, weswegen nicht an der derzeit geltenden Regelung </w:t>
      </w:r>
      <w:r w:rsidR="00A40C10">
        <w:rPr>
          <w:szCs w:val="22"/>
        </w:rPr>
        <w:t>festgehalten und die Mitgliedsstaaten wie bislang Verstöße in E</w:t>
      </w:r>
      <w:r w:rsidR="00C224F9">
        <w:rPr>
          <w:szCs w:val="22"/>
        </w:rPr>
        <w:t>igenverantwortung regeln sollten</w:t>
      </w:r>
      <w:r w:rsidR="00A40C10">
        <w:rPr>
          <w:szCs w:val="22"/>
        </w:rPr>
        <w:t xml:space="preserve">. </w:t>
      </w:r>
    </w:p>
    <w:p w:rsidR="00277127" w:rsidRDefault="00277127" w:rsidP="000E2F89">
      <w:pPr>
        <w:jc w:val="both"/>
        <w:rPr>
          <w:szCs w:val="22"/>
        </w:rPr>
      </w:pPr>
    </w:p>
    <w:p w:rsidR="000E2F89" w:rsidRPr="000E2F89" w:rsidRDefault="00B053C8" w:rsidP="000E2F89">
      <w:pPr>
        <w:jc w:val="both"/>
        <w:rPr>
          <w:szCs w:val="22"/>
        </w:rPr>
      </w:pPr>
      <w:r>
        <w:rPr>
          <w:szCs w:val="22"/>
        </w:rPr>
        <w:t xml:space="preserve">Sehr geehrter </w:t>
      </w:r>
      <w:r w:rsidRPr="00485E14">
        <w:rPr>
          <w:b/>
          <w:szCs w:val="22"/>
        </w:rPr>
        <w:t>Herr/Frau XXXX</w:t>
      </w:r>
      <w:r>
        <w:rPr>
          <w:szCs w:val="22"/>
        </w:rPr>
        <w:t xml:space="preserve">, </w:t>
      </w:r>
      <w:r w:rsidR="00A40C10">
        <w:rPr>
          <w:szCs w:val="22"/>
        </w:rPr>
        <w:t xml:space="preserve">wir möchten Sie </w:t>
      </w:r>
      <w:r w:rsidR="00E260C5">
        <w:rPr>
          <w:szCs w:val="22"/>
        </w:rPr>
        <w:t>dringend darum bitten</w:t>
      </w:r>
      <w:r>
        <w:rPr>
          <w:szCs w:val="22"/>
        </w:rPr>
        <w:t xml:space="preserve">, sich </w:t>
      </w:r>
      <w:r w:rsidR="00E260C5">
        <w:rPr>
          <w:szCs w:val="22"/>
        </w:rPr>
        <w:t xml:space="preserve">dafür einzusetzen, dass </w:t>
      </w:r>
      <w:r w:rsidR="00A40C10">
        <w:rPr>
          <w:szCs w:val="22"/>
        </w:rPr>
        <w:t xml:space="preserve">die Pauschalreise ihre Attraktivität nicht verliert.  Unsere Kunden suchen ein hochwertiges Produkt, das Sicherheit bietet und Verlässlichkeit garantiert. Das können wir derzeit anbieten. Änderungen am Gefüge, die zu mehr Unsicherheit bei Dienstleistern und Urlaubern führen, konterkarieren dies. Bitte setzen Sie sich dafür ein, dass Änderungen sorgfältig abgewogen und mit Augenmaß vorgenommen werden. </w:t>
      </w:r>
      <w:r w:rsidR="00E260C5">
        <w:rPr>
          <w:szCs w:val="22"/>
        </w:rPr>
        <w:t xml:space="preserve">Damit würden Sie dem Verbraucherschutz und der deutschen Reisebranche gleichermaßen einen großen Dienst erweisen.    </w:t>
      </w:r>
      <w:r>
        <w:rPr>
          <w:szCs w:val="22"/>
        </w:rPr>
        <w:t xml:space="preserve"> </w:t>
      </w:r>
      <w:r w:rsidR="005006A4">
        <w:rPr>
          <w:szCs w:val="22"/>
        </w:rPr>
        <w:t xml:space="preserve">  </w:t>
      </w:r>
      <w:r w:rsidR="004432DF">
        <w:rPr>
          <w:szCs w:val="22"/>
        </w:rPr>
        <w:t xml:space="preserve">  </w:t>
      </w:r>
      <w:r w:rsidR="0024250C">
        <w:rPr>
          <w:szCs w:val="22"/>
        </w:rPr>
        <w:t xml:space="preserve"> </w:t>
      </w:r>
    </w:p>
    <w:p w:rsidR="000E2F89" w:rsidRDefault="000E2F89" w:rsidP="000E2F89">
      <w:pPr>
        <w:jc w:val="both"/>
        <w:rPr>
          <w:szCs w:val="22"/>
        </w:rPr>
      </w:pPr>
    </w:p>
    <w:p w:rsidR="00485E14" w:rsidRDefault="00485E14" w:rsidP="000E2F89">
      <w:pPr>
        <w:jc w:val="both"/>
        <w:rPr>
          <w:szCs w:val="22"/>
        </w:rPr>
      </w:pPr>
      <w:r>
        <w:rPr>
          <w:szCs w:val="22"/>
        </w:rPr>
        <w:t xml:space="preserve">Gerne stehen wir Ihnen für Rückfragen zur Verfügung. </w:t>
      </w:r>
    </w:p>
    <w:p w:rsidR="00485E14" w:rsidRPr="000E2F89" w:rsidRDefault="00485E14" w:rsidP="000E2F89">
      <w:pPr>
        <w:jc w:val="both"/>
        <w:rPr>
          <w:szCs w:val="22"/>
        </w:rPr>
      </w:pPr>
    </w:p>
    <w:p w:rsidR="000E2F89" w:rsidRPr="000E2F89" w:rsidRDefault="00E260C5" w:rsidP="000E2F89">
      <w:pPr>
        <w:jc w:val="both"/>
        <w:rPr>
          <w:color w:val="000000" w:themeColor="text1"/>
          <w:szCs w:val="22"/>
        </w:rPr>
      </w:pPr>
      <w:r>
        <w:rPr>
          <w:color w:val="000000" w:themeColor="text1"/>
          <w:szCs w:val="22"/>
        </w:rPr>
        <w:t>Herzliche Grüße</w:t>
      </w:r>
    </w:p>
    <w:p w:rsidR="000E2F89" w:rsidRDefault="000E2F89" w:rsidP="000E2F89">
      <w:pPr>
        <w:jc w:val="both"/>
        <w:rPr>
          <w:color w:val="000000" w:themeColor="text1"/>
          <w:szCs w:val="22"/>
        </w:rPr>
      </w:pPr>
    </w:p>
    <w:p w:rsidR="00485E14" w:rsidRDefault="00485E14" w:rsidP="000E2F89">
      <w:pPr>
        <w:jc w:val="both"/>
        <w:rPr>
          <w:color w:val="000000" w:themeColor="text1"/>
          <w:szCs w:val="22"/>
        </w:rPr>
      </w:pPr>
    </w:p>
    <w:p w:rsidR="00485E14" w:rsidRPr="000E2F89" w:rsidRDefault="00485E14" w:rsidP="000E2F89">
      <w:pPr>
        <w:jc w:val="both"/>
        <w:rPr>
          <w:color w:val="000000" w:themeColor="text1"/>
          <w:szCs w:val="22"/>
        </w:rPr>
      </w:pPr>
    </w:p>
    <w:p w:rsidR="00794903" w:rsidRPr="000E2F89" w:rsidRDefault="00794903" w:rsidP="000E2F89">
      <w:pPr>
        <w:jc w:val="both"/>
        <w:rPr>
          <w:szCs w:val="22"/>
        </w:rPr>
      </w:pPr>
    </w:p>
    <w:p w:rsidR="000E2F89" w:rsidRPr="000E2F89" w:rsidRDefault="00E260C5" w:rsidP="00F10BA0">
      <w:pPr>
        <w:spacing w:line="240" w:lineRule="auto"/>
        <w:jc w:val="both"/>
        <w:rPr>
          <w:color w:val="000000" w:themeColor="text1"/>
          <w:szCs w:val="22"/>
        </w:rPr>
      </w:pPr>
      <w:r>
        <w:rPr>
          <w:color w:val="000000" w:themeColor="text1"/>
          <w:szCs w:val="22"/>
        </w:rPr>
        <w:t>Name / Unternehmen</w:t>
      </w:r>
    </w:p>
    <w:p w:rsidR="00F10BA0" w:rsidRPr="000E2F89" w:rsidRDefault="00F10BA0" w:rsidP="00F10BA0">
      <w:pPr>
        <w:jc w:val="both"/>
        <w:rPr>
          <w:color w:val="000000" w:themeColor="text1"/>
          <w:szCs w:val="22"/>
        </w:rPr>
      </w:pPr>
    </w:p>
    <w:p w:rsidR="00F10BA0" w:rsidRPr="000E2F89" w:rsidRDefault="00F10BA0" w:rsidP="00F10BA0">
      <w:pPr>
        <w:jc w:val="both"/>
        <w:rPr>
          <w:szCs w:val="22"/>
        </w:rPr>
      </w:pPr>
      <w:bookmarkStart w:id="0" w:name="_GoBack"/>
      <w:bookmarkEnd w:id="0"/>
    </w:p>
    <w:sectPr w:rsidR="00F10BA0" w:rsidRPr="000E2F89" w:rsidSect="0039063A">
      <w:headerReference w:type="default" r:id="rId8"/>
      <w:headerReference w:type="first" r:id="rId9"/>
      <w:footerReference w:type="first" r:id="rId10"/>
      <w:pgSz w:w="11906" w:h="16838" w:code="9"/>
      <w:pgMar w:top="1985" w:right="1418" w:bottom="284" w:left="1418" w:header="2268" w:footer="283"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297" w:rsidRDefault="00D32297">
      <w:r>
        <w:separator/>
      </w:r>
    </w:p>
    <w:p w:rsidR="00D32297" w:rsidRDefault="00D32297"/>
  </w:endnote>
  <w:endnote w:type="continuationSeparator" w:id="0">
    <w:p w:rsidR="00D32297" w:rsidRDefault="00D32297">
      <w:r>
        <w:continuationSeparator/>
      </w:r>
    </w:p>
    <w:p w:rsidR="00D32297" w:rsidRDefault="00D322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9A6" w:rsidRDefault="000D0BEB" w:rsidP="00EE7F5B">
    <w:pPr>
      <w:pStyle w:val="Fuzeile"/>
      <w:rPr>
        <w:noProof/>
      </w:rPr>
    </w:pPr>
    <w:r>
      <w:t>S</w:t>
    </w:r>
    <w:r w:rsidR="00C35877" w:rsidRPr="00C35877">
      <w:t xml:space="preserve">eite </w:t>
    </w:r>
    <w:r w:rsidR="00C35877" w:rsidRPr="00C35877">
      <w:fldChar w:fldCharType="begin"/>
    </w:r>
    <w:r w:rsidR="00C35877" w:rsidRPr="00C35877">
      <w:instrText>PAGE  \* Arabic  \* MERGEFORMAT</w:instrText>
    </w:r>
    <w:r w:rsidR="00C35877" w:rsidRPr="00C35877">
      <w:fldChar w:fldCharType="separate"/>
    </w:r>
    <w:r w:rsidR="00E7577E">
      <w:rPr>
        <w:noProof/>
      </w:rPr>
      <w:t>1</w:t>
    </w:r>
    <w:r w:rsidR="00C35877" w:rsidRPr="00C35877">
      <w:fldChar w:fldCharType="end"/>
    </w:r>
    <w:r w:rsidR="00C35877" w:rsidRPr="00C35877">
      <w:t xml:space="preserve"> von </w:t>
    </w:r>
    <w:r w:rsidR="00DE71CD">
      <w:rPr>
        <w:noProof/>
      </w:rPr>
      <w:fldChar w:fldCharType="begin"/>
    </w:r>
    <w:r w:rsidR="00DE71CD">
      <w:rPr>
        <w:noProof/>
      </w:rPr>
      <w:instrText>NUMPAGES  \* Arabic  \* MERGEFORMAT</w:instrText>
    </w:r>
    <w:r w:rsidR="00DE71CD">
      <w:rPr>
        <w:noProof/>
      </w:rPr>
      <w:fldChar w:fldCharType="separate"/>
    </w:r>
    <w:r w:rsidR="00E7577E">
      <w:rPr>
        <w:noProof/>
      </w:rPr>
      <w:t>2</w:t>
    </w:r>
    <w:r w:rsidR="00DE71CD">
      <w:rPr>
        <w:noProof/>
      </w:rPr>
      <w:fldChar w:fldCharType="end"/>
    </w:r>
  </w:p>
  <w:p w:rsidR="00D63C8A" w:rsidRPr="00C35877" w:rsidRDefault="009639A6" w:rsidP="00EE7F5B">
    <w:pPr>
      <w:pStyle w:val="Fuzeile"/>
    </w:pPr>
    <w:r>
      <w:rPr>
        <w:noProof/>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297" w:rsidRDefault="00D32297">
      <w:r>
        <w:separator/>
      </w:r>
    </w:p>
    <w:p w:rsidR="00D32297" w:rsidRDefault="00D32297"/>
  </w:footnote>
  <w:footnote w:type="continuationSeparator" w:id="0">
    <w:p w:rsidR="00D32297" w:rsidRDefault="00D32297">
      <w:r>
        <w:continuationSeparator/>
      </w:r>
    </w:p>
    <w:p w:rsidR="00D32297" w:rsidRDefault="00D322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330" w:rsidRPr="00713A8C" w:rsidRDefault="004B7330" w:rsidP="004B7330">
    <w:pPr>
      <w:pStyle w:val="Formatvorlage1"/>
      <w:framePr w:w="2189" w:h="14116" w:hRule="exact" w:hSpace="284" w:wrap="around" w:x="9107" w:y="1951"/>
    </w:pPr>
  </w:p>
  <w:p w:rsidR="00F765FD" w:rsidRPr="009163E2" w:rsidRDefault="00F765FD" w:rsidP="009163E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8A" w:rsidRPr="009163E2" w:rsidRDefault="00127FD4" w:rsidP="009163E2">
    <w:pPr>
      <w:pStyle w:val="Kopfzeile"/>
    </w:pPr>
    <w:r>
      <mc:AlternateContent>
        <mc:Choice Requires="wps">
          <w:drawing>
            <wp:anchor distT="0" distB="0" distL="114300" distR="114300" simplePos="0" relativeHeight="251657216" behindDoc="0" locked="0" layoutInCell="1" allowOverlap="1" wp14:anchorId="576CE6E7" wp14:editId="07E3157F">
              <wp:simplePos x="0" y="0"/>
              <wp:positionH relativeFrom="page">
                <wp:posOffset>0</wp:posOffset>
              </wp:positionH>
              <wp:positionV relativeFrom="page">
                <wp:posOffset>5346700</wp:posOffset>
              </wp:positionV>
              <wp:extent cx="288000" cy="0"/>
              <wp:effectExtent l="0" t="0" r="36195" b="19050"/>
              <wp:wrapNone/>
              <wp:docPr id="5" name="Gerader Verbinder 5"/>
              <wp:cNvGraphicFramePr/>
              <a:graphic xmlns:a="http://schemas.openxmlformats.org/drawingml/2006/main">
                <a:graphicData uri="http://schemas.microsoft.com/office/word/2010/wordprocessingShape">
                  <wps:wsp>
                    <wps:cNvCnPr/>
                    <wps:spPr>
                      <a:xfrm>
                        <a:off x="0" y="0"/>
                        <a:ext cx="288000" cy="0"/>
                      </a:xfrm>
                      <a:prstGeom prst="line">
                        <a:avLst/>
                      </a:prstGeom>
                      <a:ln w="9525">
                        <a:solidFill>
                          <a:srgbClr val="00448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04B2DA" id="Gerader Verbinder 5" o:spid="_x0000_s1026" style="position:absolute;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21pt" to="22.7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" strokecolor="#004489">
              <w10:wrap anchorx="page" anchory="page"/>
            </v:line>
          </w:pict>
        </mc:Fallback>
      </mc:AlternateContent>
    </w:r>
    <w:r w:rsidR="008E5A25">
      <mc:AlternateContent>
        <mc:Choice Requires="wps">
          <w:drawing>
            <wp:anchor distT="0" distB="0" distL="114300" distR="114300" simplePos="0" relativeHeight="251655168" behindDoc="0" locked="0" layoutInCell="1" allowOverlap="1">
              <wp:simplePos x="0" y="0"/>
              <wp:positionH relativeFrom="page">
                <wp:posOffset>0</wp:posOffset>
              </wp:positionH>
              <wp:positionV relativeFrom="page">
                <wp:posOffset>3780790</wp:posOffset>
              </wp:positionV>
              <wp:extent cx="216000" cy="0"/>
              <wp:effectExtent l="0" t="0" r="31750" b="19050"/>
              <wp:wrapNone/>
              <wp:docPr id="2" name="Gerader Verbinder 2"/>
              <wp:cNvGraphicFramePr/>
              <a:graphic xmlns:a="http://schemas.openxmlformats.org/drawingml/2006/main">
                <a:graphicData uri="http://schemas.microsoft.com/office/word/2010/wordprocessingShape">
                  <wps:wsp>
                    <wps:cNvCnPr/>
                    <wps:spPr>
                      <a:xfrm>
                        <a:off x="0" y="0"/>
                        <a:ext cx="216000" cy="0"/>
                      </a:xfrm>
                      <a:prstGeom prst="line">
                        <a:avLst/>
                      </a:prstGeom>
                      <a:ln w="9525">
                        <a:solidFill>
                          <a:srgbClr val="00448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757360" id="Gerader Verbinder 2"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7.7pt" to="1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" strokecolor="#004489">
              <w10:wrap anchorx="page" anchory="page"/>
            </v:line>
          </w:pict>
        </mc:Fallback>
      </mc:AlternateContent>
    </w:r>
    <w:r w:rsidR="001E2790">
      <w:t>Absender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767DE4"/>
    <w:multiLevelType w:val="hybridMultilevel"/>
    <w:tmpl w:val="CB2855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86E66E0"/>
    <w:multiLevelType w:val="hybridMultilevel"/>
    <w:tmpl w:val="DA2097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2E"/>
    <w:rsid w:val="00017C6C"/>
    <w:rsid w:val="0002368D"/>
    <w:rsid w:val="00051455"/>
    <w:rsid w:val="00067D7F"/>
    <w:rsid w:val="0007651B"/>
    <w:rsid w:val="00091969"/>
    <w:rsid w:val="00093252"/>
    <w:rsid w:val="000A55A9"/>
    <w:rsid w:val="000B0321"/>
    <w:rsid w:val="000B0967"/>
    <w:rsid w:val="000B4236"/>
    <w:rsid w:val="000C2486"/>
    <w:rsid w:val="000D0BEB"/>
    <w:rsid w:val="000E2F89"/>
    <w:rsid w:val="000F4440"/>
    <w:rsid w:val="0011450F"/>
    <w:rsid w:val="00115779"/>
    <w:rsid w:val="00127FD4"/>
    <w:rsid w:val="00141A15"/>
    <w:rsid w:val="00162EF7"/>
    <w:rsid w:val="00191A5E"/>
    <w:rsid w:val="001C4F16"/>
    <w:rsid w:val="001C5E6C"/>
    <w:rsid w:val="001C674D"/>
    <w:rsid w:val="001D1C5A"/>
    <w:rsid w:val="001D2F5B"/>
    <w:rsid w:val="001D40DB"/>
    <w:rsid w:val="001E2790"/>
    <w:rsid w:val="002048B6"/>
    <w:rsid w:val="00210531"/>
    <w:rsid w:val="00210FBF"/>
    <w:rsid w:val="0024250C"/>
    <w:rsid w:val="0025673F"/>
    <w:rsid w:val="00262055"/>
    <w:rsid w:val="00277127"/>
    <w:rsid w:val="00283BA5"/>
    <w:rsid w:val="0029156F"/>
    <w:rsid w:val="002A6D10"/>
    <w:rsid w:val="002B5119"/>
    <w:rsid w:val="00304D10"/>
    <w:rsid w:val="00330A47"/>
    <w:rsid w:val="00345268"/>
    <w:rsid w:val="00381D50"/>
    <w:rsid w:val="0039063A"/>
    <w:rsid w:val="003A1843"/>
    <w:rsid w:val="003D6F65"/>
    <w:rsid w:val="004158D5"/>
    <w:rsid w:val="00421268"/>
    <w:rsid w:val="00423815"/>
    <w:rsid w:val="00425827"/>
    <w:rsid w:val="004432DF"/>
    <w:rsid w:val="00444E95"/>
    <w:rsid w:val="00470911"/>
    <w:rsid w:val="004748C0"/>
    <w:rsid w:val="00475B97"/>
    <w:rsid w:val="00485E14"/>
    <w:rsid w:val="00487657"/>
    <w:rsid w:val="004957B4"/>
    <w:rsid w:val="004B1540"/>
    <w:rsid w:val="004B28AD"/>
    <w:rsid w:val="004B7330"/>
    <w:rsid w:val="004C17A6"/>
    <w:rsid w:val="004C3C6B"/>
    <w:rsid w:val="004D1FF0"/>
    <w:rsid w:val="004D3120"/>
    <w:rsid w:val="004E5783"/>
    <w:rsid w:val="004E6843"/>
    <w:rsid w:val="005006A4"/>
    <w:rsid w:val="0054000C"/>
    <w:rsid w:val="00545CA1"/>
    <w:rsid w:val="00546BAC"/>
    <w:rsid w:val="00554AB4"/>
    <w:rsid w:val="005B32B7"/>
    <w:rsid w:val="005C67FF"/>
    <w:rsid w:val="005D32A2"/>
    <w:rsid w:val="00623565"/>
    <w:rsid w:val="00627139"/>
    <w:rsid w:val="00632028"/>
    <w:rsid w:val="00634CE1"/>
    <w:rsid w:val="0063562D"/>
    <w:rsid w:val="006430B2"/>
    <w:rsid w:val="00660C50"/>
    <w:rsid w:val="00665BD6"/>
    <w:rsid w:val="0069710E"/>
    <w:rsid w:val="006A71CB"/>
    <w:rsid w:val="006A7C21"/>
    <w:rsid w:val="006B18FE"/>
    <w:rsid w:val="006F3672"/>
    <w:rsid w:val="00711BEB"/>
    <w:rsid w:val="00713A8C"/>
    <w:rsid w:val="00725A2F"/>
    <w:rsid w:val="00730C33"/>
    <w:rsid w:val="0073149F"/>
    <w:rsid w:val="00745BF6"/>
    <w:rsid w:val="00750E29"/>
    <w:rsid w:val="00756952"/>
    <w:rsid w:val="00757CF1"/>
    <w:rsid w:val="00762FFA"/>
    <w:rsid w:val="007803DD"/>
    <w:rsid w:val="007806AB"/>
    <w:rsid w:val="00786FFD"/>
    <w:rsid w:val="00794903"/>
    <w:rsid w:val="00796CC6"/>
    <w:rsid w:val="007A3464"/>
    <w:rsid w:val="007C2CC1"/>
    <w:rsid w:val="007E6B04"/>
    <w:rsid w:val="007F22D8"/>
    <w:rsid w:val="00850AA3"/>
    <w:rsid w:val="008575BB"/>
    <w:rsid w:val="00863B51"/>
    <w:rsid w:val="008757A5"/>
    <w:rsid w:val="00883672"/>
    <w:rsid w:val="00890297"/>
    <w:rsid w:val="008967F1"/>
    <w:rsid w:val="008B4C24"/>
    <w:rsid w:val="008C0774"/>
    <w:rsid w:val="008E5A25"/>
    <w:rsid w:val="0091153F"/>
    <w:rsid w:val="009163E2"/>
    <w:rsid w:val="009319BC"/>
    <w:rsid w:val="009448E7"/>
    <w:rsid w:val="009513AE"/>
    <w:rsid w:val="00951AC9"/>
    <w:rsid w:val="00957970"/>
    <w:rsid w:val="0096028F"/>
    <w:rsid w:val="009639A6"/>
    <w:rsid w:val="009717AC"/>
    <w:rsid w:val="0097548C"/>
    <w:rsid w:val="00995ADE"/>
    <w:rsid w:val="0099660D"/>
    <w:rsid w:val="00997944"/>
    <w:rsid w:val="009A40A5"/>
    <w:rsid w:val="009A4241"/>
    <w:rsid w:val="009F184E"/>
    <w:rsid w:val="009F26E8"/>
    <w:rsid w:val="00A04D3C"/>
    <w:rsid w:val="00A10AA6"/>
    <w:rsid w:val="00A14473"/>
    <w:rsid w:val="00A33BCB"/>
    <w:rsid w:val="00A37A2A"/>
    <w:rsid w:val="00A40C10"/>
    <w:rsid w:val="00A5701D"/>
    <w:rsid w:val="00A5785A"/>
    <w:rsid w:val="00A67FF3"/>
    <w:rsid w:val="00A7154A"/>
    <w:rsid w:val="00AA4C1C"/>
    <w:rsid w:val="00AB4037"/>
    <w:rsid w:val="00AC6766"/>
    <w:rsid w:val="00AD4289"/>
    <w:rsid w:val="00AE625A"/>
    <w:rsid w:val="00B053C8"/>
    <w:rsid w:val="00B20794"/>
    <w:rsid w:val="00B3280E"/>
    <w:rsid w:val="00B54E73"/>
    <w:rsid w:val="00B56CB4"/>
    <w:rsid w:val="00B61BE8"/>
    <w:rsid w:val="00B66930"/>
    <w:rsid w:val="00B96087"/>
    <w:rsid w:val="00B96E76"/>
    <w:rsid w:val="00BA644E"/>
    <w:rsid w:val="00BB5024"/>
    <w:rsid w:val="00BC2F3F"/>
    <w:rsid w:val="00BC72BF"/>
    <w:rsid w:val="00BC78CD"/>
    <w:rsid w:val="00BD5931"/>
    <w:rsid w:val="00BE0C3F"/>
    <w:rsid w:val="00BF4DCB"/>
    <w:rsid w:val="00C10B58"/>
    <w:rsid w:val="00C224F9"/>
    <w:rsid w:val="00C31D1D"/>
    <w:rsid w:val="00C355A5"/>
    <w:rsid w:val="00C35877"/>
    <w:rsid w:val="00C36EE7"/>
    <w:rsid w:val="00C46630"/>
    <w:rsid w:val="00C873F1"/>
    <w:rsid w:val="00CA6B4A"/>
    <w:rsid w:val="00CD3788"/>
    <w:rsid w:val="00CF6F1E"/>
    <w:rsid w:val="00D22851"/>
    <w:rsid w:val="00D27950"/>
    <w:rsid w:val="00D32297"/>
    <w:rsid w:val="00D34F44"/>
    <w:rsid w:val="00D63C8A"/>
    <w:rsid w:val="00D70F97"/>
    <w:rsid w:val="00D807A5"/>
    <w:rsid w:val="00D8725D"/>
    <w:rsid w:val="00DA1619"/>
    <w:rsid w:val="00DC4106"/>
    <w:rsid w:val="00DE329B"/>
    <w:rsid w:val="00DE71CD"/>
    <w:rsid w:val="00E032C6"/>
    <w:rsid w:val="00E2332E"/>
    <w:rsid w:val="00E260C5"/>
    <w:rsid w:val="00E4071D"/>
    <w:rsid w:val="00E7577E"/>
    <w:rsid w:val="00E75D86"/>
    <w:rsid w:val="00E862CD"/>
    <w:rsid w:val="00EA0A5C"/>
    <w:rsid w:val="00EB585B"/>
    <w:rsid w:val="00EC51D8"/>
    <w:rsid w:val="00ED03BC"/>
    <w:rsid w:val="00EE7F5B"/>
    <w:rsid w:val="00F02F3E"/>
    <w:rsid w:val="00F10BA0"/>
    <w:rsid w:val="00F124FA"/>
    <w:rsid w:val="00F54F2A"/>
    <w:rsid w:val="00F765FD"/>
    <w:rsid w:val="00F8102C"/>
    <w:rsid w:val="00F81AD5"/>
    <w:rsid w:val="00FA0244"/>
    <w:rsid w:val="00FA1A36"/>
    <w:rsid w:val="00FD6C21"/>
    <w:rsid w:val="00FD76B7"/>
    <w:rsid w:val="00FE1011"/>
    <w:rsid w:val="00FE2DBD"/>
    <w:rsid w:val="00FE681C"/>
    <w:rsid w:val="00FF4B57"/>
    <w:rsid w:val="00FF64B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ddd"/>
    </o:shapedefaults>
    <o:shapelayout v:ext="edit">
      <o:idmap v:ext="edit" data="1"/>
    </o:shapelayout>
  </w:shapeDefaults>
  <w:doNotEmbedSmartTags/>
  <w:decimalSymbol w:val=","/>
  <w:listSeparator w:val=";"/>
  <w15:docId w15:val="{118827B3-0DFE-4808-B56E-79793691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D6C21"/>
    <w:pPr>
      <w:spacing w:line="312" w:lineRule="auto"/>
    </w:pPr>
    <w:rPr>
      <w:rFonts w:ascii="Arial" w:hAnsi="Arial" w:cs="Arial"/>
      <w:sz w:val="22"/>
    </w:rPr>
  </w:style>
  <w:style w:type="paragraph" w:styleId="berschrift1">
    <w:name w:val="heading 1"/>
    <w:aliases w:val="Überschrift x"/>
    <w:basedOn w:val="Standard"/>
    <w:next w:val="Standard"/>
    <w:link w:val="berschrift1Zchn"/>
    <w:semiHidden/>
    <w:qFormat/>
    <w:rsid w:val="00283BA5"/>
    <w:pPr>
      <w:keepNext/>
      <w:tabs>
        <w:tab w:val="left" w:pos="284"/>
      </w:tabs>
      <w:spacing w:after="120" w:line="240" w:lineRule="auto"/>
      <w:outlineLvl w:val="0"/>
    </w:pPr>
    <w:rPr>
      <w:rFonts w:eastAsia="Times"/>
      <w:b/>
      <w:bCs/>
      <w:i/>
      <w:iCs/>
      <w:kern w:val="32"/>
      <w:sz w:val="36"/>
      <w:szCs w:val="36"/>
      <w:lang w:val="en-GB"/>
    </w:rPr>
  </w:style>
  <w:style w:type="paragraph" w:styleId="berschrift2">
    <w:name w:val="heading 2"/>
    <w:basedOn w:val="Standard"/>
    <w:next w:val="Standard"/>
    <w:link w:val="berschrift2Zchn"/>
    <w:semiHidden/>
    <w:qFormat/>
    <w:rsid w:val="00283BA5"/>
    <w:pPr>
      <w:keepNext/>
      <w:spacing w:line="240" w:lineRule="auto"/>
      <w:ind w:left="1416" w:firstLine="708"/>
      <w:outlineLvl w:val="1"/>
    </w:pPr>
    <w:rPr>
      <w:rFonts w:cs="Times New Roman"/>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E7F5B"/>
    <w:pPr>
      <w:tabs>
        <w:tab w:val="center" w:pos="4536"/>
        <w:tab w:val="right" w:pos="9072"/>
      </w:tabs>
    </w:pPr>
    <w:rPr>
      <w:noProof/>
      <w:sz w:val="16"/>
    </w:rPr>
  </w:style>
  <w:style w:type="paragraph" w:styleId="Fuzeile">
    <w:name w:val="footer"/>
    <w:basedOn w:val="Standard"/>
    <w:link w:val="FuzeileZchn"/>
    <w:uiPriority w:val="99"/>
    <w:rsid w:val="00A5785A"/>
    <w:pPr>
      <w:tabs>
        <w:tab w:val="center" w:pos="4536"/>
        <w:tab w:val="right" w:pos="9072"/>
      </w:tabs>
      <w:spacing w:before="240" w:line="240" w:lineRule="auto"/>
    </w:pPr>
    <w:rPr>
      <w:sz w:val="16"/>
      <w:szCs w:val="16"/>
    </w:rPr>
  </w:style>
  <w:style w:type="paragraph" w:customStyle="1" w:styleId="Betreff-fettlinksbndig">
    <w:name w:val="Betreff - fett linksbündig"/>
    <w:basedOn w:val="Standard"/>
    <w:autoRedefine/>
    <w:qFormat/>
    <w:rsid w:val="00711BEB"/>
    <w:rPr>
      <w:rFonts w:cs="Times New Roman"/>
      <w:b/>
      <w:bCs/>
    </w:rPr>
  </w:style>
  <w:style w:type="character" w:customStyle="1" w:styleId="FuzeileZchn">
    <w:name w:val="Fußzeile Zchn"/>
    <w:basedOn w:val="Absatz-Standardschriftart"/>
    <w:link w:val="Fuzeile"/>
    <w:uiPriority w:val="99"/>
    <w:rsid w:val="00A5785A"/>
    <w:rPr>
      <w:rFonts w:ascii="Arial" w:hAnsi="Arial" w:cs="Arial"/>
      <w:sz w:val="16"/>
      <w:szCs w:val="16"/>
    </w:rPr>
  </w:style>
  <w:style w:type="character" w:styleId="Platzhaltertext">
    <w:name w:val="Placeholder Text"/>
    <w:basedOn w:val="Absatz-Standardschriftart"/>
    <w:uiPriority w:val="99"/>
    <w:semiHidden/>
    <w:rsid w:val="00381D50"/>
    <w:rPr>
      <w:color w:val="808080"/>
    </w:rPr>
  </w:style>
  <w:style w:type="character" w:customStyle="1" w:styleId="berschrift1Zchn">
    <w:name w:val="Überschrift 1 Zchn"/>
    <w:aliases w:val="Überschrift x Zchn"/>
    <w:basedOn w:val="Absatz-Standardschriftart"/>
    <w:link w:val="berschrift1"/>
    <w:semiHidden/>
    <w:rsid w:val="00711BEB"/>
    <w:rPr>
      <w:rFonts w:ascii="Arial" w:eastAsia="Times" w:hAnsi="Arial" w:cs="Arial"/>
      <w:b/>
      <w:bCs/>
      <w:i/>
      <w:iCs/>
      <w:kern w:val="32"/>
      <w:sz w:val="36"/>
      <w:szCs w:val="36"/>
      <w:lang w:val="en-GB"/>
    </w:rPr>
  </w:style>
  <w:style w:type="character" w:customStyle="1" w:styleId="berschrift2Zchn">
    <w:name w:val="Überschrift 2 Zchn"/>
    <w:basedOn w:val="Absatz-Standardschriftart"/>
    <w:link w:val="berschrift2"/>
    <w:semiHidden/>
    <w:rsid w:val="00711BEB"/>
    <w:rPr>
      <w:rFonts w:ascii="Arial" w:hAnsi="Arial"/>
      <w:b/>
      <w:sz w:val="24"/>
    </w:rPr>
  </w:style>
  <w:style w:type="table" w:styleId="Tabellenraster">
    <w:name w:val="Table Grid"/>
    <w:basedOn w:val="NormaleTabelle"/>
    <w:rsid w:val="00017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Standard"/>
    <w:rsid w:val="00850AA3"/>
    <w:pPr>
      <w:framePr w:wrap="around" w:vAnchor="page" w:hAnchor="page" w:y="1"/>
      <w:spacing w:after="360" w:line="240" w:lineRule="auto"/>
    </w:pPr>
    <w:rPr>
      <w:sz w:val="16"/>
      <w:szCs w:val="22"/>
      <w:lang w:val="tr-TR"/>
    </w:rPr>
  </w:style>
  <w:style w:type="character" w:customStyle="1" w:styleId="NichtaufgelsteErwhnung1">
    <w:name w:val="Nicht aufgelöste Erwähnung1"/>
    <w:basedOn w:val="Absatz-Standardschriftart"/>
    <w:uiPriority w:val="99"/>
    <w:semiHidden/>
    <w:unhideWhenUsed/>
    <w:rsid w:val="00F02F3E"/>
    <w:rPr>
      <w:color w:val="605E5C"/>
      <w:shd w:val="clear" w:color="auto" w:fill="E1DFDD"/>
    </w:rPr>
  </w:style>
  <w:style w:type="paragraph" w:customStyle="1" w:styleId="Blocksatz">
    <w:name w:val="Blocksatz"/>
    <w:autoRedefine/>
    <w:qFormat/>
    <w:rsid w:val="00711BEB"/>
    <w:pPr>
      <w:spacing w:line="312" w:lineRule="auto"/>
      <w:jc w:val="both"/>
    </w:pPr>
    <w:rPr>
      <w:rFonts w:ascii="Arial" w:hAnsi="Arial" w:cs="Arial"/>
      <w:sz w:val="22"/>
      <w:szCs w:val="22"/>
    </w:rPr>
  </w:style>
  <w:style w:type="paragraph" w:customStyle="1" w:styleId="einfacherZeilenabstand">
    <w:name w:val="einfacher Zeilenabstand"/>
    <w:next w:val="Blocksatz"/>
    <w:autoRedefine/>
    <w:qFormat/>
    <w:rsid w:val="00757CF1"/>
    <w:pPr>
      <w:keepNext/>
      <w:keepLines/>
    </w:pPr>
    <w:rPr>
      <w:rFonts w:ascii="Arial" w:hAnsi="Arial" w:cs="Arial"/>
      <w:sz w:val="22"/>
      <w:szCs w:val="22"/>
    </w:rPr>
  </w:style>
  <w:style w:type="character" w:styleId="Hyperlink">
    <w:name w:val="Hyperlink"/>
    <w:basedOn w:val="Absatz-Standardschriftart"/>
    <w:uiPriority w:val="99"/>
    <w:semiHidden/>
    <w:unhideWhenUsed/>
    <w:rsid w:val="009639A6"/>
    <w:rPr>
      <w:color w:val="0000FF"/>
      <w:u w:val="single"/>
    </w:rPr>
  </w:style>
  <w:style w:type="paragraph" w:styleId="Listenabsatz">
    <w:name w:val="List Paragraph"/>
    <w:basedOn w:val="Standard"/>
    <w:uiPriority w:val="34"/>
    <w:rsid w:val="00FD6C21"/>
    <w:pPr>
      <w:ind w:left="720"/>
      <w:contextualSpacing/>
    </w:pPr>
  </w:style>
  <w:style w:type="character" w:styleId="BesuchterHyperlink">
    <w:name w:val="FollowedHyperlink"/>
    <w:basedOn w:val="Absatz-Standardschriftart"/>
    <w:semiHidden/>
    <w:unhideWhenUsed/>
    <w:rsid w:val="00B669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6406">
      <w:bodyDiv w:val="1"/>
      <w:marLeft w:val="0"/>
      <w:marRight w:val="0"/>
      <w:marTop w:val="0"/>
      <w:marBottom w:val="0"/>
      <w:divBdr>
        <w:top w:val="none" w:sz="0" w:space="0" w:color="auto"/>
        <w:left w:val="none" w:sz="0" w:space="0" w:color="auto"/>
        <w:bottom w:val="none" w:sz="0" w:space="0" w:color="auto"/>
        <w:right w:val="none" w:sz="0" w:space="0" w:color="auto"/>
      </w:divBdr>
    </w:div>
    <w:div w:id="235894858">
      <w:bodyDiv w:val="1"/>
      <w:marLeft w:val="0"/>
      <w:marRight w:val="0"/>
      <w:marTop w:val="0"/>
      <w:marBottom w:val="0"/>
      <w:divBdr>
        <w:top w:val="none" w:sz="0" w:space="0" w:color="auto"/>
        <w:left w:val="none" w:sz="0" w:space="0" w:color="auto"/>
        <w:bottom w:val="none" w:sz="0" w:space="0" w:color="auto"/>
        <w:right w:val="none" w:sz="0" w:space="0" w:color="auto"/>
      </w:divBdr>
    </w:div>
    <w:div w:id="1367440882">
      <w:bodyDiv w:val="1"/>
      <w:marLeft w:val="0"/>
      <w:marRight w:val="0"/>
      <w:marTop w:val="0"/>
      <w:marBottom w:val="0"/>
      <w:divBdr>
        <w:top w:val="none" w:sz="0" w:space="0" w:color="auto"/>
        <w:left w:val="none" w:sz="0" w:space="0" w:color="auto"/>
        <w:bottom w:val="none" w:sz="0" w:space="0" w:color="auto"/>
        <w:right w:val="none" w:sz="0" w:space="0" w:color="auto"/>
      </w:divBdr>
    </w:div>
    <w:div w:id="1466847256">
      <w:bodyDiv w:val="1"/>
      <w:marLeft w:val="0"/>
      <w:marRight w:val="0"/>
      <w:marTop w:val="0"/>
      <w:marBottom w:val="0"/>
      <w:divBdr>
        <w:top w:val="none" w:sz="0" w:space="0" w:color="auto"/>
        <w:left w:val="none" w:sz="0" w:space="0" w:color="auto"/>
        <w:bottom w:val="none" w:sz="0" w:space="0" w:color="auto"/>
        <w:right w:val="none" w:sz="0" w:space="0" w:color="auto"/>
      </w:divBdr>
    </w:div>
    <w:div w:id="1625892732">
      <w:bodyDiv w:val="1"/>
      <w:marLeft w:val="0"/>
      <w:marRight w:val="0"/>
      <w:marTop w:val="0"/>
      <w:marBottom w:val="0"/>
      <w:divBdr>
        <w:top w:val="none" w:sz="0" w:space="0" w:color="auto"/>
        <w:left w:val="none" w:sz="0" w:space="0" w:color="auto"/>
        <w:bottom w:val="none" w:sz="0" w:space="0" w:color="auto"/>
        <w:right w:val="none" w:sz="0" w:space="0" w:color="auto"/>
      </w:divBdr>
    </w:div>
    <w:div w:id="1673334904">
      <w:bodyDiv w:val="1"/>
      <w:marLeft w:val="0"/>
      <w:marRight w:val="0"/>
      <w:marTop w:val="0"/>
      <w:marBottom w:val="0"/>
      <w:divBdr>
        <w:top w:val="none" w:sz="0" w:space="0" w:color="auto"/>
        <w:left w:val="none" w:sz="0" w:space="0" w:color="auto"/>
        <w:bottom w:val="none" w:sz="0" w:space="0" w:color="auto"/>
        <w:right w:val="none" w:sz="0" w:space="0" w:color="auto"/>
      </w:divBdr>
    </w:div>
    <w:div w:id="1934165840">
      <w:bodyDiv w:val="1"/>
      <w:marLeft w:val="0"/>
      <w:marRight w:val="0"/>
      <w:marTop w:val="0"/>
      <w:marBottom w:val="0"/>
      <w:divBdr>
        <w:top w:val="none" w:sz="0" w:space="0" w:color="auto"/>
        <w:left w:val="none" w:sz="0" w:space="0" w:color="auto"/>
        <w:bottom w:val="none" w:sz="0" w:space="0" w:color="auto"/>
        <w:right w:val="none" w:sz="0" w:space="0" w:color="auto"/>
      </w:divBdr>
    </w:div>
    <w:div w:id="1955087825">
      <w:bodyDiv w:val="1"/>
      <w:marLeft w:val="0"/>
      <w:marRight w:val="0"/>
      <w:marTop w:val="0"/>
      <w:marBottom w:val="0"/>
      <w:divBdr>
        <w:top w:val="none" w:sz="0" w:space="0" w:color="auto"/>
        <w:left w:val="none" w:sz="0" w:space="0" w:color="auto"/>
        <w:bottom w:val="none" w:sz="0" w:space="0" w:color="auto"/>
        <w:right w:val="none" w:sz="0" w:space="0" w:color="auto"/>
      </w:divBdr>
    </w:div>
    <w:div w:id="2021394616">
      <w:bodyDiv w:val="1"/>
      <w:marLeft w:val="0"/>
      <w:marRight w:val="0"/>
      <w:marTop w:val="0"/>
      <w:marBottom w:val="0"/>
      <w:divBdr>
        <w:top w:val="none" w:sz="0" w:space="0" w:color="auto"/>
        <w:left w:val="none" w:sz="0" w:space="0" w:color="auto"/>
        <w:bottom w:val="none" w:sz="0" w:space="0" w:color="auto"/>
        <w:right w:val="none" w:sz="0" w:space="0" w:color="auto"/>
      </w:divBdr>
    </w:div>
    <w:div w:id="210345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V:\Templates%20Briefb&#246;gen%20DRV%20Lietzenburger\Briefbogen%20DIGITAL%20-%20DRV.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C0CA4-E1AF-4009-A6B8-CBB1EE8E2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Briefbogen DIGITAL - DRV</Template>
  <TotalTime>0</TotalTime>
  <Pages>2</Pages>
  <Words>465</Words>
  <Characters>2931</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Briefbogen DIGITAL DRV</vt:lpstr>
      <vt:lpstr>Ein Angebot für [Hier Namen eintragen]</vt:lpstr>
    </vt:vector>
  </TitlesOfParts>
  <Company>kw</Company>
  <LinksUpToDate>false</LinksUpToDate>
  <CharactersWithSpaces>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Briefbogen DIGITAL DRV</dc:title>
  <dc:creator>Adams, Volker</dc:creator>
  <cp:lastModifiedBy>Heinen, Kerstin</cp:lastModifiedBy>
  <cp:revision>2</cp:revision>
  <cp:lastPrinted>2019-10-16T12:42:00Z</cp:lastPrinted>
  <dcterms:created xsi:type="dcterms:W3CDTF">2025-06-20T15:18:00Z</dcterms:created>
  <dcterms:modified xsi:type="dcterms:W3CDTF">2025-06-20T15:18:00Z</dcterms:modified>
</cp:coreProperties>
</file>